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Meta"/>
        <w:keepLines w:val="0"/>
      </w:pPr>
      <w:r>
        <w:t>11  /  Nūntius et vocābula  /  20 Octōbris 2026  /  Cum macrōnibus</w:t>
      </w:r>
    </w:p>
    <w:p>
      <w:pPr>
        <w:pStyle w:val="Title"/>
        <w:keepLines w:val="0"/>
      </w:pPr>
      <w:r>
        <w:t>Oeconomia crēscit, sed perīcula manent</w:t>
      </w:r>
    </w:p>
    <w:p>
      <w:pPr>
        <w:pStyle w:val="Deck"/>
        <w:keepLines w:val="0"/>
      </w:pPr>
      <w:r>
        <w:t>Fundus monētārius internātiōnālis novās ratiōnēs dē incrēmentō mundī prōpōnit.</w:t>
      </w:r>
    </w:p>
    <w:p>
      <w:pPr>
        <w:keepLines w:val="0"/>
      </w:pPr>
      <w:r>
        <w:t>Fundus monētārius internātiōnālis diē 13 Octōbris novās ratiōnēs dē rēbus oeconomicīs mundī ēdidit. Perītī eius hōc annō incrēmentum 3.1%, annō autem proximō 3.4% praedīcunt. Haec dē futūrō iūdicia sunt, quae mūtārī possunt. Nūntius ēditus est dum rēctōrēs rērum pecūniāriārum in urbe Bangkok, capite Thailandiae, conveniunt.</w:t>
      </w:r>
    </w:p>
    <w:p>
      <w:pPr>
        <w:keepLines w:val="0"/>
      </w:pPr>
      <w:r>
        <w:t>Perītī duās praecipuē causās commemorant. Bellum in Oriente Mediō pretia energīae auxit et commercium difficilius fēcit. Interim magna pecūnia in intellegentiam artificiālem impenditur. Hāc arte māchinae quaedam opera faciunt quae anteā hominēs faciēbant. Ea pecūnia nōnnūllārum cīvitātum rēs oeconomicās adiuvat, sed beneficia inter omnēs aequāliter nōn dīviduntur.</w:t>
      </w:r>
    </w:p>
    <w:p>
      <w:pPr>
        <w:keepLines w:val="0"/>
      </w:pPr>
      <w:r>
        <w:t>Exemplō est Thailandia. Secundum eāsdem ratiōnēs, rēs oeconomicae huius cīvitātis hōc annō 2.1% crēscent. Hoc incrēmentum minus est quam in plūrimīs cīvitātibus vīcīnīs exspectātur. Numerus tōtīus mundī igitur nōn satis ostendit quid singulīs cīvitātibus accidat. Condiciōnēs locōrum dīligenter spectandae sunt.</w:t>
      </w:r>
    </w:p>
    <w:p>
      <w:pPr>
        <w:keepLines w:val="0"/>
      </w:pPr>
      <w:r>
        <w:t>Fundus monētārius etiam dē magnō aere aliēnō cīvitātum monet. Sī bellum lātius serpat aut spēs dē novīs artibus fallātur, incrēmentum minus esse poterit. Quanta ūtilitās ex intellegentiā artificiālī tandem oriātur, nōndum cōnstat. Ideō haec iūdicia cum novīs rēbus saepe recognōscenda sunt.</w:t>
      </w:r>
    </w:p>
    <w:p>
      <w:pPr>
        <w:pStyle w:val="Heading2"/>
        <w:keepLines w:val="0"/>
      </w:pPr>
      <w:r>
        <w:t>Vocābula explicāta</w:t>
      </w:r>
    </w:p>
    <w:p>
      <w:pPr>
        <w:spacing w:line="20" w:lineRule="exact" w:before="0" w:after="0"/>
        <w:sectPr>
          <w:headerReference w:type="default" r:id="rId9"/>
          <w:footerReference w:type="default" r:id="rId10"/>
          <w:pgSz w:w="12240" w:h="15840"/>
          <w:pgMar w:top="1037" w:right="893" w:bottom="792" w:left="893" w:header="360" w:footer="346" w:gutter="0"/>
          <w:cols w:space="300" w:num="1"/>
          <w:docGrid w:linePitch="360"/>
        </w:sectPr>
      </w:pPr>
    </w:p>
    <w:p>
      <w:pPr>
        <w:pStyle w:val="Gloss"/>
        <w:keepLines/>
      </w:pPr>
      <w:r>
        <w:rPr>
          <w:b/>
        </w:rPr>
        <w:t xml:space="preserve">Fundus monētārius internātiōnālis  </w:t>
      </w:r>
      <w:r>
        <w:t>Īnstitūtiō quae cīvitātēs in rēbus pecūniāriīs adiuvat.</w:t>
      </w:r>
    </w:p>
    <w:p>
      <w:pPr>
        <w:pStyle w:val="Gloss"/>
        <w:keepLines/>
      </w:pPr>
      <w:r>
        <w:rPr>
          <w:b/>
        </w:rPr>
        <w:t xml:space="preserve">intellegentia artificiālis  </w:t>
      </w:r>
      <w:r>
        <w:t>Ars quā māchinae discere et quaedam opera mentis imitārī possunt.</w:t>
      </w:r>
    </w:p>
    <w:p>
      <w:pPr>
        <w:pStyle w:val="Gloss"/>
        <w:keepLines/>
      </w:pPr>
      <w:r>
        <w:rPr>
          <w:b/>
        </w:rPr>
        <w:t xml:space="preserve">rēs oeconomicae  </w:t>
      </w:r>
      <w:r>
        <w:t>Rēs quae ad bona paranda, vēndenda et emenda pertinent.</w:t>
      </w:r>
    </w:p>
    <w:p>
      <w:pPr>
        <w:pStyle w:val="Gloss"/>
        <w:keepLines/>
      </w:pPr>
      <w:r>
        <w:rPr>
          <w:b/>
        </w:rPr>
        <w:t xml:space="preserve">incrēmentum, -ī  </w:t>
      </w:r>
      <w:r>
        <w:t>Auctus; id quō aliquid māius fit.</w:t>
      </w:r>
    </w:p>
    <w:p>
      <w:pPr>
        <w:keepLines w:val="0"/>
        <w:spacing w:line="20" w:lineRule="exact" w:after="0"/>
      </w:pPr>
      <w:r>
        <w:br w:type="column"/>
      </w:r>
    </w:p>
    <w:p>
      <w:pPr>
        <w:pStyle w:val="Gloss"/>
        <w:keepLines/>
      </w:pPr>
      <w:r>
        <w:rPr>
          <w:b/>
        </w:rPr>
        <w:t xml:space="preserve">aes aliēnum  </w:t>
      </w:r>
      <w:r>
        <w:t>Pecūnia quae aliīs dēbētur.</w:t>
      </w:r>
    </w:p>
    <w:p>
      <w:pPr>
        <w:pStyle w:val="Gloss"/>
        <w:keepLines/>
      </w:pPr>
      <w:r>
        <w:rPr>
          <w:b/>
        </w:rPr>
        <w:t xml:space="preserve">praedīcere  </w:t>
      </w:r>
      <w:r>
        <w:t>Ante dīcere quid futūrum esse putētur.</w:t>
      </w:r>
    </w:p>
    <w:p>
      <w:pPr>
        <w:pStyle w:val="Gloss"/>
        <w:keepLines/>
      </w:pPr>
      <w:r>
        <w:rPr>
          <w:b/>
        </w:rPr>
        <w:t xml:space="preserve">Thailandia  </w:t>
      </w:r>
      <w:r>
        <w:t>Cīvitās Āsiae cuius caput Bangkok est.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11  /  Quaestiōnēs  /  20 Octōbris 2026  /  Cum macrōnibus</w:t>
      </w:r>
    </w:p>
    <w:p>
      <w:pPr>
        <w:pStyle w:val="Title"/>
        <w:keepLines w:val="0"/>
      </w:pPr>
      <w:r>
        <w:t>Oeconomia crēscit, sed perīcula manent</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Quae īnstitūtiō novās ratiōnēs oeconomicās ēdidit?</w:t>
      </w:r>
    </w:p>
    <w:p>
      <w:pPr>
        <w:pStyle w:val="Choice"/>
        <w:keepNext/>
        <w:keepLines/>
        <w:ind w:left="187" w:hanging="187"/>
      </w:pPr>
      <w:r>
        <w:t>A.  Societās agricolārum internātiōnālis.</w:t>
      </w:r>
    </w:p>
    <w:p>
      <w:pPr>
        <w:pStyle w:val="Choice"/>
        <w:keepNext/>
        <w:keepLines/>
        <w:ind w:left="187" w:hanging="187"/>
      </w:pPr>
      <w:r>
        <w:t>B.  Fundus monētārius internātiōnālis.</w:t>
      </w:r>
    </w:p>
    <w:p>
      <w:pPr>
        <w:pStyle w:val="Choice"/>
        <w:keepNext/>
        <w:keepLines/>
        <w:ind w:left="187" w:hanging="187"/>
      </w:pPr>
      <w:r>
        <w:t>C.  Parlamentum Eurōpaeum.</w:t>
      </w:r>
    </w:p>
    <w:p>
      <w:pPr>
        <w:pStyle w:val="Choice"/>
        <w:keepNext w:val="0"/>
        <w:keepLines/>
        <w:ind w:left="187" w:hanging="187"/>
      </w:pPr>
      <w:r>
        <w:t>D.  Societās Quārtī Mundī.</w:t>
      </w:r>
    </w:p>
    <w:p>
      <w:pPr>
        <w:pStyle w:val="Question"/>
        <w:keepNext/>
        <w:keepLines/>
      </w:pPr>
      <w:r>
        <w:t>02  In quā urbe rēctōrēs rērum pecūniāriārum conveniunt?</w:t>
      </w:r>
    </w:p>
    <w:p>
      <w:pPr>
        <w:pStyle w:val="Choice"/>
        <w:keepNext/>
        <w:keepLines/>
        <w:ind w:left="187" w:hanging="187"/>
      </w:pPr>
      <w:r>
        <w:t>A.  Rōmae.</w:t>
      </w:r>
    </w:p>
    <w:p>
      <w:pPr>
        <w:pStyle w:val="Choice"/>
        <w:keepNext/>
        <w:keepLines/>
        <w:ind w:left="187" w:hanging="187"/>
      </w:pPr>
      <w:r>
        <w:t>B.  Bruxellīs.</w:t>
      </w:r>
    </w:p>
    <w:p>
      <w:pPr>
        <w:pStyle w:val="Choice"/>
        <w:keepNext/>
        <w:keepLines/>
        <w:ind w:left="187" w:hanging="187"/>
      </w:pPr>
      <w:r>
        <w:t>C.  Holmiae.</w:t>
      </w:r>
    </w:p>
    <w:p>
      <w:pPr>
        <w:pStyle w:val="Choice"/>
        <w:keepNext w:val="0"/>
        <w:keepLines/>
        <w:ind w:left="187" w:hanging="187"/>
      </w:pPr>
      <w:r>
        <w:t>D.  Bangkok.</w:t>
      </w:r>
    </w:p>
    <w:p>
      <w:pPr>
        <w:pStyle w:val="Question"/>
        <w:keepNext/>
        <w:keepLines/>
      </w:pPr>
      <w:r>
        <w:t>03  In quā regiōne bellum commemorātum geritur?</w:t>
      </w:r>
    </w:p>
    <w:p>
      <w:pPr>
        <w:pStyle w:val="Choice"/>
        <w:keepNext/>
        <w:keepLines/>
        <w:ind w:left="187" w:hanging="187"/>
      </w:pPr>
      <w:r>
        <w:t>A.  In Oriente Mediō.</w:t>
      </w:r>
    </w:p>
    <w:p>
      <w:pPr>
        <w:pStyle w:val="Choice"/>
        <w:keepNext/>
        <w:keepLines/>
        <w:ind w:left="187" w:hanging="187"/>
      </w:pPr>
      <w:r>
        <w:t>B.  In Americā Austrālī.</w:t>
      </w:r>
    </w:p>
    <w:p>
      <w:pPr>
        <w:pStyle w:val="Choice"/>
        <w:keepNext/>
        <w:keepLines/>
        <w:ind w:left="187" w:hanging="187"/>
      </w:pPr>
      <w:r>
        <w:t>C.  In Eurōpā Septentriōnālī.</w:t>
      </w:r>
    </w:p>
    <w:p>
      <w:pPr>
        <w:pStyle w:val="Choice"/>
        <w:keepNext w:val="0"/>
        <w:keepLines/>
        <w:ind w:left="187" w:hanging="187"/>
      </w:pPr>
      <w:r>
        <w:t>D.  In Āfricā Occidentālī.</w:t>
      </w:r>
    </w:p>
    <w:p>
      <w:pPr>
        <w:pStyle w:val="Question"/>
        <w:keepNext/>
        <w:keepLines/>
      </w:pPr>
      <w:r>
        <w:t>04  In quam artem magna pecūnia impenditur?</w:t>
      </w:r>
    </w:p>
    <w:p>
      <w:pPr>
        <w:pStyle w:val="Choice"/>
        <w:keepNext/>
        <w:keepLines/>
        <w:ind w:left="187" w:hanging="187"/>
      </w:pPr>
      <w:r>
        <w:t>A.  In novās ratiōnēs agricultūrae.</w:t>
      </w:r>
    </w:p>
    <w:p>
      <w:pPr>
        <w:pStyle w:val="Choice"/>
        <w:keepNext/>
        <w:keepLines/>
        <w:ind w:left="187" w:hanging="187"/>
      </w:pPr>
      <w:r>
        <w:t>B.  In explōrātiōnem maris profundī.</w:t>
      </w:r>
    </w:p>
    <w:p>
      <w:pPr>
        <w:pStyle w:val="Choice"/>
        <w:keepNext/>
        <w:keepLines/>
        <w:ind w:left="187" w:hanging="187"/>
      </w:pPr>
      <w:r>
        <w:t>C.  In intellegentiam artificiālem.</w:t>
      </w:r>
    </w:p>
    <w:p>
      <w:pPr>
        <w:pStyle w:val="Choice"/>
        <w:keepNext w:val="0"/>
        <w:keepLines/>
        <w:ind w:left="187" w:hanging="187"/>
      </w:pPr>
      <w:r>
        <w:t>D.  In fabricātiōnem nāvium sīderālium.</w:t>
      </w:r>
    </w:p>
    <w:p>
      <w:pPr>
        <w:pStyle w:val="Question"/>
        <w:keepNext/>
        <w:keepLines/>
      </w:pPr>
      <w:r>
        <w:t>05  Quantum incrēmentum Thailandiae hōc annō praedīcitur?</w:t>
      </w:r>
    </w:p>
    <w:p>
      <w:pPr>
        <w:pStyle w:val="Choice"/>
        <w:keepNext/>
        <w:keepLines/>
        <w:ind w:left="187" w:hanging="187"/>
      </w:pPr>
      <w:r>
        <w:t>A.  3.1%.</w:t>
      </w:r>
    </w:p>
    <w:p>
      <w:pPr>
        <w:pStyle w:val="Choice"/>
        <w:keepNext/>
        <w:keepLines/>
        <w:ind w:left="187" w:hanging="187"/>
      </w:pPr>
      <w:r>
        <w:t>B.  2.1%.</w:t>
      </w:r>
    </w:p>
    <w:p>
      <w:pPr>
        <w:pStyle w:val="Choice"/>
        <w:keepNext/>
        <w:keepLines/>
        <w:ind w:left="187" w:hanging="187"/>
      </w:pPr>
      <w:r>
        <w:t>C.  3.4%.</w:t>
      </w:r>
    </w:p>
    <w:p>
      <w:pPr>
        <w:pStyle w:val="Choice"/>
        <w:keepNext w:val="0"/>
        <w:keepLines/>
        <w:ind w:left="187" w:hanging="187"/>
      </w:pPr>
      <w:r>
        <w:t>D.  4.1%.</w:t>
      </w:r>
    </w:p>
    <w:p>
      <w:pPr>
        <w:pStyle w:val="Heading2"/>
        <w:keepLines w:val="0"/>
      </w:pPr>
      <w:r>
        <w:t>Quaestiōnēs mediōcrēs</w:t>
      </w:r>
    </w:p>
    <w:p>
      <w:pPr>
        <w:pStyle w:val="Question"/>
        <w:keepNext/>
        <w:keepLines/>
      </w:pPr>
      <w:r>
        <w:t>06  Quōmodo incrēmentum mundī proximī annī cum huius annī comparātur?</w:t>
      </w:r>
    </w:p>
    <w:p>
      <w:pPr>
        <w:pStyle w:val="Choice"/>
        <w:keepNext/>
        <w:keepLines/>
        <w:ind w:left="187" w:hanging="187"/>
      </w:pPr>
      <w:r>
        <w:t>A.  Māius praedīcitur: 3.4% post 3.1%.</w:t>
      </w:r>
    </w:p>
    <w:p>
      <w:pPr>
        <w:pStyle w:val="Choice"/>
        <w:keepNext/>
        <w:keepLines/>
        <w:ind w:left="187" w:hanging="187"/>
      </w:pPr>
      <w:r>
        <w:t>B.  Minus praedīcitur: 3.1% post 3.4%.</w:t>
      </w:r>
    </w:p>
    <w:p>
      <w:pPr>
        <w:pStyle w:val="Choice"/>
        <w:keepNext/>
        <w:keepLines/>
        <w:ind w:left="187" w:hanging="187"/>
      </w:pPr>
      <w:r>
        <w:t>C.  Idem praedīcitur: utrōque annō 3.1%.</w:t>
      </w:r>
    </w:p>
    <w:p>
      <w:pPr>
        <w:pStyle w:val="Choice"/>
        <w:keepNext w:val="0"/>
        <w:keepLines/>
        <w:ind w:left="187" w:hanging="187"/>
      </w:pPr>
      <w:r>
        <w:t>D.  Idem praedīcitur: utrōque annō 3.4%.</w:t>
      </w:r>
    </w:p>
    <w:p>
      <w:pPr>
        <w:pStyle w:val="Question"/>
        <w:keepNext/>
        <w:keepLines/>
      </w:pPr>
      <w:r>
        <w:t>07  Quid hīc significat verbum «praedīcunt»?</w:t>
      </w:r>
    </w:p>
    <w:p>
      <w:pPr>
        <w:pStyle w:val="Choice"/>
        <w:keepNext/>
        <w:keepLines/>
        <w:ind w:left="187" w:hanging="187"/>
      </w:pPr>
      <w:r>
        <w:t>A.  Nārrant quid certō iam factum sit.</w:t>
      </w:r>
    </w:p>
    <w:p>
      <w:pPr>
        <w:pStyle w:val="Choice"/>
        <w:keepNext/>
        <w:keepLines/>
        <w:ind w:left="187" w:hanging="187"/>
      </w:pPr>
      <w:r>
        <w:t>B.  Iubent quid omnēs cīvitātēs faciant.</w:t>
      </w:r>
    </w:p>
    <w:p>
      <w:pPr>
        <w:pStyle w:val="Choice"/>
        <w:keepNext/>
        <w:keepLines/>
        <w:ind w:left="187" w:hanging="187"/>
      </w:pPr>
      <w:r>
        <w:t>C.  Cōnfirmant quid mūtārī numquam possit.</w:t>
      </w:r>
    </w:p>
    <w:p>
      <w:pPr>
        <w:pStyle w:val="Choice"/>
        <w:keepNext w:val="0"/>
        <w:keepLines/>
        <w:ind w:left="187" w:hanging="187"/>
      </w:pPr>
      <w:r>
        <w:t>D.  Dīcunt quid futūrum esse putent.</w:t>
      </w:r>
    </w:p>
    <w:p>
      <w:pPr>
        <w:pStyle w:val="Question"/>
        <w:keepNext/>
        <w:keepLines/>
      </w:pPr>
      <w:r>
        <w:t>08  Quid dē beneficiīs intellegentiae artificiālis dīcitur?</w:t>
      </w:r>
    </w:p>
    <w:p>
      <w:pPr>
        <w:pStyle w:val="Choice"/>
        <w:keepNext/>
        <w:keepLines/>
        <w:ind w:left="187" w:hanging="187"/>
      </w:pPr>
      <w:r>
        <w:t>A.  Ad omnēs cīvitātēs aequāliter perveniunt.</w:t>
      </w:r>
    </w:p>
    <w:p>
      <w:pPr>
        <w:pStyle w:val="Choice"/>
        <w:keepNext/>
        <w:keepLines/>
        <w:ind w:left="187" w:hanging="187"/>
      </w:pPr>
      <w:r>
        <w:t>B.  Nūllīus cīvitātis rēs oeconomicās adiuvant.</w:t>
      </w:r>
    </w:p>
    <w:p>
      <w:pPr>
        <w:pStyle w:val="Choice"/>
        <w:keepNext/>
        <w:keepLines/>
        <w:ind w:left="187" w:hanging="187"/>
      </w:pPr>
      <w:r>
        <w:t>C.  Inter omnēs aequāliter nōn dīviduntur.</w:t>
      </w:r>
    </w:p>
    <w:p>
      <w:pPr>
        <w:pStyle w:val="Choice"/>
        <w:keepNext w:val="0"/>
        <w:keepLines/>
        <w:ind w:left="187" w:hanging="187"/>
      </w:pPr>
      <w:r>
        <w:t>D.  Omnia bellī incommoda iam tollunt.</w:t>
      </w:r>
    </w:p>
    <w:p>
      <w:pPr>
        <w:pStyle w:val="Question"/>
        <w:keepNext/>
        <w:keepLines/>
      </w:pPr>
      <w:r>
        <w:t>09  Quōmodo Thailandia cum plūrimīs cīvitātibus vīcīnīs comparātur?</w:t>
      </w:r>
    </w:p>
    <w:p>
      <w:pPr>
        <w:pStyle w:val="Choice"/>
        <w:keepNext/>
        <w:keepLines/>
        <w:ind w:left="187" w:hanging="187"/>
      </w:pPr>
      <w:r>
        <w:t>A.  Minus incrēmentum in Thailandiā exspectātur.</w:t>
      </w:r>
    </w:p>
    <w:p>
      <w:pPr>
        <w:pStyle w:val="Choice"/>
        <w:keepNext/>
        <w:keepLines/>
        <w:ind w:left="187" w:hanging="187"/>
      </w:pPr>
      <w:r>
        <w:t>B.  Māius incrēmentum in Thailandiā exspectātur.</w:t>
      </w:r>
    </w:p>
    <w:p>
      <w:pPr>
        <w:pStyle w:val="Choice"/>
        <w:keepNext/>
        <w:keepLines/>
        <w:ind w:left="187" w:hanging="187"/>
      </w:pPr>
      <w:r>
        <w:t>C.  Idem incrēmentum in omnibus exspectātur.</w:t>
      </w:r>
    </w:p>
    <w:p>
      <w:pPr>
        <w:pStyle w:val="Choice"/>
        <w:keepNext w:val="0"/>
        <w:keepLines/>
        <w:ind w:left="187" w:hanging="187"/>
      </w:pPr>
      <w:r>
        <w:t>D.  Nūllum incrēmentum in vīcīnīs exspectātur.</w:t>
      </w:r>
    </w:p>
    <w:p>
      <w:pPr>
        <w:pStyle w:val="Question"/>
        <w:keepNext/>
        <w:keepLines/>
      </w:pPr>
      <w:r>
        <w:t>10  Quōs effectūs bellī nūntius nōminat?</w:t>
      </w:r>
    </w:p>
    <w:p>
      <w:pPr>
        <w:pStyle w:val="Choice"/>
        <w:keepNext/>
        <w:keepLines/>
        <w:ind w:left="187" w:hanging="187"/>
      </w:pPr>
      <w:r>
        <w:t>A.  Pretia energīae minūta et commercium facilius.</w:t>
      </w:r>
    </w:p>
    <w:p>
      <w:pPr>
        <w:pStyle w:val="Choice"/>
        <w:keepNext/>
        <w:keepLines/>
        <w:ind w:left="187" w:hanging="187"/>
      </w:pPr>
      <w:r>
        <w:t>B.  Pretia energīae aucta et commercium facilius.</w:t>
      </w:r>
    </w:p>
    <w:p>
      <w:pPr>
        <w:pStyle w:val="Choice"/>
        <w:keepNext/>
        <w:keepLines/>
        <w:ind w:left="187" w:hanging="187"/>
      </w:pPr>
      <w:r>
        <w:t>C.  Pretia energīae minūta et commercium difficilius.</w:t>
      </w:r>
    </w:p>
    <w:p>
      <w:pPr>
        <w:pStyle w:val="Choice"/>
        <w:keepNext w:val="0"/>
        <w:keepLines/>
        <w:ind w:left="187" w:hanging="187"/>
      </w:pPr>
      <w:r>
        <w:t>D.  Pretia energīae aucta et commercium difficilius.</w:t>
      </w:r>
    </w:p>
    <w:p>
      <w:pPr>
        <w:pStyle w:val="Heading2"/>
        <w:keepLines w:val="0"/>
      </w:pPr>
      <w:r>
        <w:t>Quaestiōnēs difficilēs</w:t>
      </w:r>
    </w:p>
    <w:p>
      <w:pPr>
        <w:pStyle w:val="Question"/>
        <w:keepNext/>
        <w:keepLines/>
      </w:pPr>
      <w:r>
        <w:t>11  Cūr numerus tōtīus mundī nōn sufficit ad singulam cīvitātem intellegendam?</w:t>
      </w:r>
    </w:p>
    <w:p>
      <w:pPr>
        <w:pStyle w:val="Choice"/>
        <w:keepNext/>
        <w:keepLines/>
        <w:ind w:left="187" w:hanging="187"/>
      </w:pPr>
      <w:r>
        <w:t>A.  Omnēs cīvitātēs eōdem modō et eādem celeritāte crēscunt.</w:t>
      </w:r>
    </w:p>
    <w:p>
      <w:pPr>
        <w:pStyle w:val="Choice"/>
        <w:keepNext/>
        <w:keepLines/>
        <w:ind w:left="187" w:hanging="187"/>
      </w:pPr>
      <w:r>
        <w:t>B.  Condiciōnēs et incrēmenta cīvitātum inter sē differunt.</w:t>
      </w:r>
    </w:p>
    <w:p>
      <w:pPr>
        <w:pStyle w:val="Choice"/>
        <w:keepNext/>
        <w:keepLines/>
        <w:ind w:left="187" w:hanging="187"/>
      </w:pPr>
      <w:r>
        <w:t>C.  Numerus mundī sōlās cīvitātēs vīcīnās Thailandiae dēscrībit.</w:t>
      </w:r>
    </w:p>
    <w:p>
      <w:pPr>
        <w:pStyle w:val="Choice"/>
        <w:keepNext w:val="0"/>
        <w:keepLines/>
        <w:ind w:left="187" w:hanging="187"/>
      </w:pPr>
      <w:r>
        <w:t>D.  Numerī singulōrum locōrum semper māiōrēs sunt quam mundī.</w:t>
      </w:r>
    </w:p>
    <w:p>
      <w:pPr>
        <w:pStyle w:val="Question"/>
        <w:keepNext/>
        <w:keepLines/>
      </w:pPr>
      <w:r>
        <w:t>12  Quae sententia spem et perīcula simul rēctē exprimit?</w:t>
      </w:r>
    </w:p>
    <w:p>
      <w:pPr>
        <w:pStyle w:val="Choice"/>
        <w:keepNext/>
        <w:keepLines/>
        <w:ind w:left="187" w:hanging="187"/>
      </w:pPr>
      <w:r>
        <w:t>A.  Incrēmentum exspectātur, itaque bella illud mūtāre nōn possunt.</w:t>
      </w:r>
    </w:p>
    <w:p>
      <w:pPr>
        <w:pStyle w:val="Choice"/>
        <w:keepNext/>
        <w:keepLines/>
        <w:ind w:left="187" w:hanging="187"/>
      </w:pPr>
      <w:r>
        <w:t>B.  Nūllum incrēmentum exspectātur, quia omnis ars nova inūtilis est.</w:t>
      </w:r>
    </w:p>
    <w:p>
      <w:pPr>
        <w:pStyle w:val="Choice"/>
        <w:keepNext/>
        <w:keepLines/>
        <w:ind w:left="187" w:hanging="187"/>
      </w:pPr>
      <w:r>
        <w:t>C.  Incrēmentum exspectātur, sed bellum aut spēs falsa illud minuere possunt.</w:t>
      </w:r>
    </w:p>
    <w:p>
      <w:pPr>
        <w:pStyle w:val="Choice"/>
        <w:keepNext w:val="0"/>
        <w:keepLines/>
        <w:ind w:left="187" w:hanging="187"/>
      </w:pPr>
      <w:r>
        <w:t>D.  Incrēmentum certum est, quia omnēs cīvitātēs eadem beneficia accipiunt.</w:t>
      </w:r>
    </w:p>
    <w:p>
      <w:pPr>
        <w:pStyle w:val="Question"/>
        <w:keepNext/>
        <w:keepLines/>
      </w:pPr>
      <w:r>
        <w:t>13  Quōmodo pecūnia in novās artēs collocāta et bellum simul oeconomiam tangunt?</w:t>
      </w:r>
    </w:p>
    <w:p>
      <w:pPr>
        <w:pStyle w:val="Choice"/>
        <w:keepNext/>
        <w:keepLines/>
        <w:ind w:left="187" w:hanging="187"/>
      </w:pPr>
      <w:r>
        <w:t>A.  Utraque rēs omnēs cīvitātēs aequāliter adiuvat.</w:t>
      </w:r>
    </w:p>
    <w:p>
      <w:pPr>
        <w:pStyle w:val="Choice"/>
        <w:keepNext/>
        <w:keepLines/>
        <w:ind w:left="187" w:hanging="187"/>
      </w:pPr>
      <w:r>
        <w:t>B.  Altera omnēs cīvitātēs laedit; alterum pretia minuit.</w:t>
      </w:r>
    </w:p>
    <w:p>
      <w:pPr>
        <w:pStyle w:val="Choice"/>
        <w:keepNext/>
        <w:keepLines/>
        <w:ind w:left="187" w:hanging="187"/>
      </w:pPr>
      <w:r>
        <w:t>C.  Utraque rēs omnem incertitūdinem dē futūrō tollit.</w:t>
      </w:r>
    </w:p>
    <w:p>
      <w:pPr>
        <w:pStyle w:val="Choice"/>
        <w:keepNext w:val="0"/>
        <w:keepLines/>
        <w:ind w:left="187" w:hanging="187"/>
      </w:pPr>
      <w:r>
        <w:t>D.  Altera nōnnūllās cīvitātēs adiuvat; alterum commercium impedit.</w:t>
      </w:r>
    </w:p>
    <w:p>
      <w:pPr>
        <w:pStyle w:val="Question"/>
        <w:keepNext/>
        <w:keepLines/>
      </w:pPr>
      <w:r>
        <w:t>14  Sī bellum lātius serpat, quid secundum nūntium faciendum erit?</w:t>
      </w:r>
    </w:p>
    <w:p>
      <w:pPr>
        <w:pStyle w:val="Choice"/>
        <w:keepNext/>
        <w:keepLines/>
        <w:ind w:left="187" w:hanging="187"/>
      </w:pPr>
      <w:r>
        <w:t>A.  Iūdicia dē incrēmentō cum novīs rēbus recognōscere.</w:t>
      </w:r>
    </w:p>
    <w:p>
      <w:pPr>
        <w:pStyle w:val="Choice"/>
        <w:keepNext/>
        <w:keepLines/>
        <w:ind w:left="187" w:hanging="187"/>
      </w:pPr>
      <w:r>
        <w:t>B.  Numerōs priōrēs sine ūllō exāmine semper retinēre.</w:t>
      </w:r>
    </w:p>
    <w:p>
      <w:pPr>
        <w:pStyle w:val="Choice"/>
        <w:keepNext/>
        <w:keepLines/>
        <w:ind w:left="187" w:hanging="187"/>
      </w:pPr>
      <w:r>
        <w:t>C.  Incrēmentum omnium cīvitātum iam certum prōnūntiāre.</w:t>
      </w:r>
    </w:p>
    <w:p>
      <w:pPr>
        <w:pStyle w:val="Choice"/>
        <w:keepNext w:val="0"/>
        <w:keepLines/>
        <w:ind w:left="187" w:hanging="187"/>
      </w:pPr>
      <w:r>
        <w:t>D.  Condiciōnēs singulōrum locōrum omnīnō neglegere.</w:t>
      </w:r>
    </w:p>
    <w:p>
      <w:pPr>
        <w:pStyle w:val="Question"/>
        <w:keepNext/>
        <w:keepLines/>
      </w:pPr>
      <w:r>
        <w:t>15  Quid lēctor dē ūtilitāte intellegentiae artificiālis conclūdere potest?</w:t>
      </w:r>
    </w:p>
    <w:p>
      <w:pPr>
        <w:pStyle w:val="Choice"/>
        <w:keepNext/>
        <w:keepLines/>
        <w:ind w:left="187" w:hanging="187"/>
      </w:pPr>
      <w:r>
        <w:t>A.  Quaedam beneficia adsunt; ūtilitās futūra iam exāctē nōta est.</w:t>
      </w:r>
    </w:p>
    <w:p>
      <w:pPr>
        <w:pStyle w:val="Choice"/>
        <w:keepNext/>
        <w:keepLines/>
        <w:ind w:left="187" w:hanging="187"/>
      </w:pPr>
      <w:r>
        <w:t>B.  Nūlla beneficia adsunt; omnēs spēs iam falsās esse cōnstat.</w:t>
      </w:r>
    </w:p>
    <w:p>
      <w:pPr>
        <w:pStyle w:val="Choice"/>
        <w:keepNext/>
        <w:keepLines/>
        <w:ind w:left="187" w:hanging="187"/>
      </w:pPr>
      <w:r>
        <w:t>C.  Quaedam beneficia adsunt; quanta ūtilitās futūra sit nōndum cōnstat.</w:t>
      </w:r>
    </w:p>
    <w:p>
      <w:pPr>
        <w:pStyle w:val="Choice"/>
        <w:keepNext w:val="0"/>
        <w:keepLines/>
        <w:ind w:left="187" w:hanging="187"/>
      </w:pPr>
      <w:r>
        <w:t>D.  Omnēs aequē adiuvantur; perīcula oeconomica iam sublāta sunt.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11  /  Respōnsa rēcta  /  20 Octōbris 2026  /  Cum macrōnibus</w:t>
      </w:r>
    </w:p>
    <w:p>
      <w:pPr>
        <w:pStyle w:val="Title"/>
        <w:keepLines w:val="0"/>
      </w:pPr>
      <w:r>
        <w:t>Oeconomia crēscit, sed perīcula manent</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B.  Fundus monētārius internātiōnālis.</w:t>
      </w:r>
      <w:r>
        <w:t xml:space="preserve">  Fundus monētārius internātiōnālis ratiōnēs diē 13 Octōbris ēdidit.</w:t>
      </w:r>
    </w:p>
    <w:p>
      <w:pPr>
        <w:pStyle w:val="Key"/>
        <w:keepLines/>
      </w:pPr>
      <w:r>
        <w:rPr>
          <w:b/>
        </w:rPr>
        <w:t>02  D.  Bangkok.</w:t>
      </w:r>
      <w:r>
        <w:t xml:space="preserve">  Rēctōrēs in Bangkok, capite Thailandiae, conveniunt.</w:t>
      </w:r>
    </w:p>
    <w:p>
      <w:pPr>
        <w:pStyle w:val="Key"/>
        <w:keepLines/>
      </w:pPr>
      <w:r>
        <w:rPr>
          <w:b/>
        </w:rPr>
        <w:t>03  A.  In Oriente Mediō.</w:t>
      </w:r>
      <w:r>
        <w:t xml:space="preserve">  Nūntius bellum in Oriente Mediō cum pretiīs et commerciō coniungit.</w:t>
      </w:r>
    </w:p>
    <w:p>
      <w:pPr>
        <w:pStyle w:val="Key"/>
        <w:keepLines/>
      </w:pPr>
      <w:r>
        <w:rPr>
          <w:b/>
        </w:rPr>
        <w:t>04  C.  In intellegentiam artificiālem.</w:t>
      </w:r>
      <w:r>
        <w:t xml:space="preserve">  Magna pecūnia in intellegentiam artificiālem impenditur.</w:t>
      </w:r>
    </w:p>
    <w:p>
      <w:pPr>
        <w:pStyle w:val="Key"/>
        <w:keepLines/>
      </w:pPr>
      <w:r>
        <w:rPr>
          <w:b/>
        </w:rPr>
        <w:t>05  B.  2.1%.</w:t>
      </w:r>
      <w:r>
        <w:t xml:space="preserve">  Secundum ratiōnēs in nūntiō relātās, Thailandiae incrēmentum 2.1% erit.</w:t>
      </w:r>
    </w:p>
    <w:p>
      <w:pPr>
        <w:pStyle w:val="Key"/>
        <w:keepLines/>
      </w:pPr>
      <w:r>
        <w:rPr>
          <w:b/>
        </w:rPr>
        <w:t>06  A.  Māius praedīcitur: 3.4% post 3.1%.</w:t>
      </w:r>
      <w:r>
        <w:t xml:space="preserve">  Perītī hōc annō 3.1%, annō proximō 3.4% praedīcunt.</w:t>
      </w:r>
    </w:p>
    <w:p>
      <w:pPr>
        <w:pStyle w:val="Key"/>
        <w:keepLines/>
      </w:pPr>
      <w:r>
        <w:rPr>
          <w:b/>
        </w:rPr>
        <w:t>07  D.  Dīcunt quid futūrum esse putent.</w:t>
      </w:r>
      <w:r>
        <w:t xml:space="preserve">  Hī numerī sunt iūdicia dē futūrō, quae mūtārī possunt.</w:t>
      </w:r>
    </w:p>
    <w:p>
      <w:pPr>
        <w:pStyle w:val="Key"/>
        <w:keepLines/>
      </w:pPr>
      <w:r>
        <w:rPr>
          <w:b/>
        </w:rPr>
        <w:t>08  C.  Inter omnēs aequāliter nōn dīviduntur.</w:t>
      </w:r>
      <w:r>
        <w:t xml:space="preserve">  Pecūnia nōnnūllās cīvitātēs adiuvat, sed beneficia nōn aequāliter dīviduntur.</w:t>
      </w:r>
    </w:p>
    <w:p>
      <w:pPr>
        <w:pStyle w:val="Key"/>
        <w:keepLines/>
      </w:pPr>
      <w:r>
        <w:rPr>
          <w:b/>
        </w:rPr>
        <w:t>09  A.  Minus incrēmentum in Thailandiā exspectātur.</w:t>
      </w:r>
      <w:r>
        <w:t xml:space="preserve">  Incrēmentum Thailandiae minus est quam in plūrimīs cīvitātibus vīcīnīs exspectātur.</w:t>
      </w:r>
    </w:p>
    <w:p>
      <w:pPr>
        <w:pStyle w:val="Key"/>
        <w:keepLines/>
      </w:pPr>
      <w:r>
        <w:rPr>
          <w:b/>
        </w:rPr>
        <w:t>10  D.  Pretia energīae aucta et commercium difficilius.</w:t>
      </w:r>
      <w:r>
        <w:t xml:space="preserve">  Bellum pretia energīae auxit atque commercium difficilius fēcit.</w:t>
      </w:r>
    </w:p>
    <w:p>
      <w:pPr>
        <w:pStyle w:val="Key"/>
        <w:keepLines/>
      </w:pPr>
      <w:r>
        <w:rPr>
          <w:b/>
        </w:rPr>
        <w:t>11  B.  Condiciōnēs et incrēmenta cīvitātum inter sē differunt.</w:t>
      </w:r>
      <w:r>
        <w:t xml:space="preserve">  Exemplum Thailandiae ostendit condiciōnēs locōrum sēparātim spectandās esse.</w:t>
      </w:r>
    </w:p>
    <w:p>
      <w:pPr>
        <w:pStyle w:val="Key"/>
        <w:keepLines/>
      </w:pPr>
      <w:r>
        <w:rPr>
          <w:b/>
        </w:rPr>
        <w:t>12  C.  Incrēmentum exspectātur, sed bellum aut spēs falsa illud minuere possunt.</w:t>
      </w:r>
      <w:r>
        <w:t xml:space="preserve">  Ratiōnēs incrēmentum praedīcunt; ultimus locus causās quibus minus fīat commemorat.</w:t>
      </w:r>
    </w:p>
    <w:p>
      <w:pPr>
        <w:pStyle w:val="Key"/>
        <w:keepLines/>
      </w:pPr>
      <w:r>
        <w:rPr>
          <w:b/>
        </w:rPr>
        <w:t>13  D.  Altera nōnnūllās cīvitātēs adiuvat; alterum commercium impedit.</w:t>
      </w:r>
      <w:r>
        <w:t xml:space="preserve">  Nūntius beneficia quārundam cīvitātum et difficultātēs bellī eōdem tempore dēscrībit.</w:t>
      </w:r>
    </w:p>
    <w:p>
      <w:pPr>
        <w:pStyle w:val="Key"/>
        <w:keepLines/>
      </w:pPr>
      <w:r>
        <w:rPr>
          <w:b/>
        </w:rPr>
        <w:t>14  A.  Iūdicia dē incrēmentō cum novīs rēbus recognōscere.</w:t>
      </w:r>
      <w:r>
        <w:t xml:space="preserve">  Bellum lātius serpēns incrēmentum minuere potest; iūdicia cum novīs rēbus recognōscenda sunt.</w:t>
      </w:r>
    </w:p>
    <w:p>
      <w:pPr>
        <w:pStyle w:val="Key"/>
        <w:keepLines/>
      </w:pPr>
      <w:r>
        <w:rPr>
          <w:b/>
        </w:rPr>
        <w:t>15  C.  Quaedam beneficia adsunt; quanta ūtilitās futūra sit nōndum cōnstat.</w:t>
      </w:r>
      <w:r>
        <w:t xml:space="preserve">  Pecūnia nōnnūllās cīvitātēs iam adiuvat, sed ūtilitās quae tandem oriātur incerta manet.</w:t>
      </w:r>
    </w:p>
    <w:sectPr w:rsidR="00FC693F" w:rsidRPr="0006063C" w:rsidSect="00034616">
      <w:pgSz w:w="12240" w:h="15840"/>
      <w:pgMar w:top="1037" w:right="893" w:bottom="792" w:left="893" w:header="360" w:footer="346" w:gutter="0"/>
      <w:cols w:space="30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454" w:val="right"/>
      </w:tabs>
    </w:pPr>
    <w:r>
      <w:rPr>
        <w:rFonts w:ascii="Calibri" w:hAnsi="Calibri"/>
        <w:sz w:val="16"/>
      </w:rPr>
      <w:t>munduslatinus.com</w:t>
      <w:tab/>
      <w:t xml:space="preserve">Pāgina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10454" w:val="right"/>
      </w:tabs>
      <w:spacing w:after="100"/>
      <w:pBdr>
        <w:bottom w:val="single" w:sz="4" w:color="777777"/>
      </w:pBdr>
    </w:pPr>
    <w:r>
      <w:rPr>
        <w:rFonts w:ascii="Times New Roman" w:hAnsi="Times New Roman"/>
        <w:b/>
        <w:sz w:val="36"/>
      </w:rPr>
      <w:t>Mundus Latīnus</w:t>
    </w:r>
    <w:r>
      <w:rPr>
        <w:rFonts w:ascii="Calibri" w:hAnsi="Calibri"/>
        <w:sz w:val="16"/>
      </w:rPr>
      <w:tab/>
      <w:t>AD ŪSUM SCHOLĀRUM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72" w:before="0" w:line="250" w:lineRule="exact"/>
    </w:pPr>
    <w:rPr>
      <w:rFonts w:ascii="Times New Roman" w:hAnsi="Times New Roman"/>
      <w:b w:val="0"/>
      <w:color w:val="000000"/>
      <w:sz w:val="22"/>
      <w:lang w:val="la"/>
    </w:rPr>
  </w:style>
  <w:style w:type="paragraph" w:styleId="Header">
    <w:name w:val="header"/>
    <w:basedOn w:val="Normal"/>
    <w:link w:val="HeaderChar"/>
    <w:uiPriority w:val="99"/>
    <w:unhideWhenUsed/>
    <w:rsid w:val="00E618BF"/>
    <w:pPr>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00" w:after="80" w:line="280" w:lineRule="exact"/>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100" w:after="60" w:line="240" w:lineRule="exact"/>
      <w:outlineLvl w:val="1"/>
    </w:pPr>
    <w:rPr>
      <w:rFonts w:ascii="Times New Roman" w:hAnsi="Times New Roman"/>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20" w:line="370" w:lineRule="exact" w:before="0"/>
      <w:contextualSpacing/>
    </w:pPr>
    <w:rPr>
      <w:rFonts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pPr>
      <w:widowControl/>
      <w:spacing w:after="100" w:before="0" w:line="200" w:lineRule="exact"/>
    </w:pPr>
    <w:rPr>
      <w:rFonts w:ascii="Calibri" w:hAnsi="Calibri"/>
      <w:b w:val="0"/>
      <w:color w:val="000000"/>
      <w:sz w:val="17"/>
    </w:rPr>
  </w:style>
  <w:style w:type="paragraph" w:customStyle="1" w:styleId="Deck">
    <w:name w:val="Deck"/>
    <w:pPr>
      <w:widowControl/>
      <w:spacing w:after="120" w:before="0" w:line="240" w:lineRule="exact"/>
    </w:pPr>
    <w:rPr>
      <w:rFonts w:ascii="Times New Roman" w:hAnsi="Times New Roman"/>
      <w:b w:val="0"/>
      <w:color w:val="000000"/>
      <w:sz w:val="21"/>
    </w:rPr>
  </w:style>
  <w:style w:type="paragraph" w:customStyle="1" w:styleId="Note">
    <w:name w:val="Note"/>
    <w:pPr>
      <w:widowControl/>
      <w:spacing w:after="60" w:before="0" w:line="228" w:lineRule="exact"/>
    </w:pPr>
    <w:rPr>
      <w:rFonts w:ascii="Times New Roman" w:hAnsi="Times New Roman"/>
      <w:b w:val="0"/>
      <w:color w:val="000000"/>
      <w:sz w:val="20"/>
    </w:rPr>
  </w:style>
  <w:style w:type="paragraph" w:customStyle="1" w:styleId="Gloss">
    <w:name w:val="Gloss"/>
    <w:pPr>
      <w:widowControl/>
      <w:spacing w:after="80" w:before="0" w:line="230" w:lineRule="exact"/>
    </w:pPr>
    <w:rPr>
      <w:rFonts w:ascii="Times New Roman" w:hAnsi="Times New Roman"/>
      <w:b w:val="0"/>
      <w:color w:val="000000"/>
      <w:sz w:val="20"/>
    </w:rPr>
  </w:style>
  <w:style w:type="paragraph" w:customStyle="1" w:styleId="Question">
    <w:name w:val="Question"/>
    <w:pPr>
      <w:widowControl/>
      <w:spacing w:after="30" w:before="60" w:line="226" w:lineRule="exact"/>
    </w:pPr>
    <w:rPr>
      <w:rFonts w:ascii="Times New Roman" w:hAnsi="Times New Roman"/>
      <w:b/>
      <w:color w:val="000000"/>
      <w:sz w:val="21"/>
    </w:rPr>
  </w:style>
  <w:style w:type="paragraph" w:customStyle="1" w:styleId="Choice">
    <w:name w:val="Choice"/>
    <w:pPr>
      <w:widowControl/>
      <w:spacing w:after="0" w:before="0" w:line="224" w:lineRule="exact"/>
    </w:pPr>
    <w:rPr>
      <w:rFonts w:ascii="Times New Roman" w:hAnsi="Times New Roman"/>
      <w:b w:val="0"/>
      <w:color w:val="000000"/>
      <w:sz w:val="21"/>
    </w:rPr>
  </w:style>
  <w:style w:type="paragraph" w:customStyle="1" w:styleId="Key">
    <w:name w:val="Key"/>
    <w:pPr>
      <w:widowControl/>
      <w:spacing w:after="140" w:before="0" w:line="240" w:lineRule="exact"/>
    </w:pPr>
    <w:rPr>
      <w:rFonts w:ascii="Times New Roman" w:hAnsi="Times New Roman"/>
      <w:b w:val="0"/>
      <w:color w:val="000000"/>
      <w:sz w:val="21"/>
    </w:rPr>
  </w:style>
  <w:style w:type="paragraph" w:customStyle="1" w:styleId="Compact">
    <w:name w:val="Compact"/>
    <w:pPr>
      <w:widowControl/>
      <w:spacing w:after="80" w:before="0" w:line="220" w:lineRule="exact"/>
    </w:pPr>
    <w:rPr>
      <w:rFonts w:ascii="Times New Roman" w:hAnsi="Times New Roman"/>
      <w:b w:val="0"/>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Oeconomia crēscit, sed perīcula manent</dc:title>
  <dc:subject>Nūntiī et quaestiōnēs ad ūsum scholārum</dc:subject>
  <dc:creator>Mundus Latinus</dc:creator>
  <cp:keywords>Latin; classroom; macrons</cp:keywords>
  <dc:description/>
  <cp:lastModifiedBy>Mundus Latinus</cp:lastModifiedBy>
  <cp:revision>1</cp:revision>
  <dcterms:created xsi:type="dcterms:W3CDTF">2026-10-21T12:00:00Z</dcterms:created>
  <dcterms:modified xsi:type="dcterms:W3CDTF">2013-12-23T23:15:00Z</dcterms:modified>
  <cp:category/>
</cp:coreProperties>
</file>